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ОГБУК «Областной Дом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народного творчества им. Иосифа Кобзона»</w:t>
      </w: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1F" w:rsidRDefault="00F97E1F" w:rsidP="00F97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F97E1F" w:rsidRDefault="00F97E1F" w:rsidP="00F97E1F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Л.А. Тарабрина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A66E0" w:rsidRPr="003232BE" w:rsidRDefault="00820B7C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конкурса </w:t>
      </w:r>
    </w:p>
    <w:p w:rsidR="00820B7C" w:rsidRPr="003232BE" w:rsidRDefault="008A66E0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«КОСТРОМСКИЕ ЩИ</w:t>
      </w:r>
    </w:p>
    <w:p w:rsidR="00820B7C" w:rsidRPr="003232BE" w:rsidRDefault="008A66E0" w:rsidP="000D739E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232BE">
        <w:rPr>
          <w:rFonts w:ascii="Times New Roman" w:hAnsi="Times New Roman"/>
          <w:b/>
          <w:kern w:val="36"/>
          <w:sz w:val="28"/>
          <w:szCs w:val="28"/>
          <w:lang w:eastAsia="ru-RU"/>
        </w:rPr>
        <w:t>И ДРУГИЕ ДЕЛИКАТЕСЫ РУССКОЙ ТРАПЕЗЫ»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FA7EEF" w:rsidRPr="003232BE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 w:rsidRPr="003232BE">
        <w:rPr>
          <w:rFonts w:ascii="Times New Roman" w:hAnsi="Times New Roman"/>
          <w:sz w:val="28"/>
          <w:szCs w:val="28"/>
          <w:lang w:eastAsia="ru-RU"/>
        </w:rPr>
        <w:t>Областного фестиваля народного творчества</w:t>
      </w:r>
    </w:p>
    <w:p w:rsidR="00820B7C" w:rsidRPr="003232BE" w:rsidRDefault="00820B7C" w:rsidP="000D73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2BE">
        <w:rPr>
          <w:rFonts w:ascii="Times New Roman" w:hAnsi="Times New Roman"/>
          <w:sz w:val="28"/>
          <w:szCs w:val="28"/>
          <w:lang w:eastAsia="ru-RU"/>
        </w:rPr>
        <w:t xml:space="preserve"> «Костромская Губернская ярмарка»</w:t>
      </w:r>
      <w:r w:rsidR="00204E54">
        <w:rPr>
          <w:rFonts w:ascii="Times New Roman" w:hAnsi="Times New Roman"/>
          <w:sz w:val="28"/>
          <w:szCs w:val="28"/>
          <w:lang w:eastAsia="ru-RU"/>
        </w:rPr>
        <w:t xml:space="preserve">, посвященного </w:t>
      </w:r>
      <w:r w:rsidR="00451D48">
        <w:rPr>
          <w:rFonts w:ascii="Times New Roman" w:hAnsi="Times New Roman"/>
          <w:sz w:val="28"/>
          <w:szCs w:val="28"/>
          <w:lang w:eastAsia="ru-RU"/>
        </w:rPr>
        <w:t>8</w:t>
      </w:r>
      <w:r w:rsidR="00204E54">
        <w:rPr>
          <w:rFonts w:ascii="Times New Roman" w:hAnsi="Times New Roman"/>
          <w:sz w:val="28"/>
          <w:szCs w:val="28"/>
          <w:lang w:eastAsia="ru-RU"/>
        </w:rPr>
        <w:t>0-й годовщине образования Костромской области</w:t>
      </w:r>
    </w:p>
    <w:p w:rsidR="00820B7C" w:rsidRPr="007373F2" w:rsidRDefault="00820B7C" w:rsidP="000D739E">
      <w:pPr>
        <w:spacing w:after="0" w:line="240" w:lineRule="auto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204E54" w:rsidP="0088231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5-6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октября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C05ECC" w:rsidRPr="007373F2">
        <w:rPr>
          <w:rFonts w:ascii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820B7C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г. Кострома </w:t>
      </w:r>
    </w:p>
    <w:p w:rsidR="00820B7C" w:rsidRPr="007373F2" w:rsidRDefault="00820B7C" w:rsidP="00C652AD">
      <w:pPr>
        <w:spacing w:after="0" w:line="240" w:lineRule="auto"/>
        <w:jc w:val="both"/>
        <w:textAlignment w:val="baseline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Учредители Конкурса: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Департамент культуры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Цели и задачи Конкурса: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в</w:t>
      </w: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озрождение народных традиций, русской кухни на примере Костромских щей и других деликатесов русской трапезы;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CFCFC"/>
        </w:rPr>
      </w:pPr>
      <w:r w:rsidRPr="007373F2">
        <w:rPr>
          <w:rFonts w:ascii="Times New Roman" w:hAnsi="Times New Roman"/>
          <w:color w:val="000000"/>
          <w:sz w:val="26"/>
          <w:szCs w:val="26"/>
          <w:shd w:val="clear" w:color="auto" w:fill="FCFCFC"/>
        </w:rPr>
        <w:t>- сохранение и популяризация старинных рецептов и технологии приготовления Костромских щей и других деликатесов русской трапезы;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выявление самобытных, оригинальных мастеров по приготовлению щей и других деликатесов русской трапезы;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творческий обмен кулинарным опытом между участниками конкурса;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раскрытие кулинарных способностей жителей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– воспитание у подрастающего поколения уважения к русской кухне Костромской области;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пропаганда культуры питания натуральными продуктами;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пропаганда здорового образа жизни, здорового питания, досуга и активного отдыха;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развитие событийного туризма.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расширение ассортимента продукции и удовлетворение покупательского спроса гостей и участников «Костромской губернской ярмарки».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Участники конкурса</w:t>
      </w:r>
      <w:r w:rsidR="00FC3524" w:rsidRPr="007373F2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 w:rsidRPr="007373F2">
        <w:rPr>
          <w:rFonts w:ascii="Times New Roman" w:hAnsi="Times New Roman"/>
          <w:sz w:val="26"/>
          <w:szCs w:val="26"/>
          <w:lang w:eastAsia="ru-RU"/>
        </w:rPr>
        <w:t>се желающие показать свои кулинарные способности, удивить и порадовать гостей праздника блюдами традиционной русской кухни Костромского края. Возраст участников не органичен.</w:t>
      </w:r>
    </w:p>
    <w:p w:rsidR="003232BE" w:rsidRDefault="003232BE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51D48" w:rsidRPr="007373F2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lastRenderedPageBreak/>
        <w:t>Место проведения:</w:t>
      </w:r>
    </w:p>
    <w:p w:rsidR="00800BC6" w:rsidRPr="00800BC6" w:rsidRDefault="00800BC6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0BC6">
        <w:rPr>
          <w:rFonts w:ascii="Times New Roman" w:hAnsi="Times New Roman"/>
          <w:sz w:val="26"/>
          <w:szCs w:val="26"/>
        </w:rPr>
        <w:t>Конкурс проходит у Красных и Больших Мучных рядов г. Костромы.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Условия конкурса:</w:t>
      </w:r>
    </w:p>
    <w:p w:rsidR="007373F2" w:rsidRPr="007373F2" w:rsidRDefault="007373F2" w:rsidP="007373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Начало презентации блюд в 11.00 ч., дегустация блюд осуществляется сначала членами жюри, дегустация блюд для жителей города осуществляется после оценки жюри.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конкурса могут принимать участие в любой или нескольких номинациях конкурса на свой выбор.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конкурса должны быть одеты в русскую народную одежду, для создания атмосферы народного праздника, количество участников не ограничено.</w:t>
      </w: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Приготовленные угощения оформляются на подносы, блюда или тарелки. Участники конкурса должны творчески презентовать свои угощения, выступление не должно превышать 3-х минут.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предлагаемому на дегустацию блюду прилагается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рецепт</w:t>
      </w:r>
      <w:r w:rsidR="00434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(формат А4)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:rsidR="00E642D3" w:rsidRPr="004E69D2" w:rsidRDefault="00E642D3" w:rsidP="00E642D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Необходимый для оформления и дегустации инвентарь (столы, скатерть, стулья, посуда, и т.д.) доставляются участниками самостоятельно, либо решается в индивидуальном порядке с организаторами конкурса.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Возможна реализация продукции.</w:t>
      </w:r>
    </w:p>
    <w:p w:rsidR="007373F2" w:rsidRPr="007373F2" w:rsidRDefault="007373F2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73F2">
        <w:rPr>
          <w:rFonts w:ascii="Times New Roman" w:hAnsi="Times New Roman"/>
          <w:sz w:val="26"/>
          <w:szCs w:val="26"/>
        </w:rPr>
        <w:t>Участники конкурса оцениваются в категориях «Профессионалы» и «Муниципальные образования».</w:t>
      </w:r>
    </w:p>
    <w:p w:rsidR="00451D48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D48" w:rsidRPr="00451D48" w:rsidRDefault="00451D48" w:rsidP="00451D4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51D48">
        <w:rPr>
          <w:rFonts w:ascii="Times New Roman" w:hAnsi="Times New Roman"/>
          <w:b/>
          <w:sz w:val="26"/>
          <w:szCs w:val="26"/>
          <w:lang w:eastAsia="ru-RU"/>
        </w:rPr>
        <w:t>Тема конкурса в 2024 году – 80-летие со дня образования Костромской области.</w:t>
      </w:r>
    </w:p>
    <w:p w:rsidR="00451D48" w:rsidRPr="00451D48" w:rsidRDefault="00451D48" w:rsidP="00451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1D48">
        <w:rPr>
          <w:rFonts w:ascii="Times New Roman" w:hAnsi="Times New Roman"/>
          <w:sz w:val="26"/>
          <w:szCs w:val="26"/>
          <w:lang w:eastAsia="ru-RU"/>
        </w:rPr>
        <w:t xml:space="preserve">В представленных на конкурс </w:t>
      </w:r>
      <w:r>
        <w:rPr>
          <w:rFonts w:ascii="Times New Roman" w:hAnsi="Times New Roman"/>
          <w:sz w:val="26"/>
          <w:szCs w:val="26"/>
          <w:lang w:eastAsia="ru-RU"/>
        </w:rPr>
        <w:t>блюдах</w:t>
      </w:r>
      <w:r w:rsidR="00C6797D">
        <w:rPr>
          <w:rFonts w:ascii="Times New Roman" w:hAnsi="Times New Roman"/>
          <w:sz w:val="26"/>
          <w:szCs w:val="26"/>
          <w:lang w:eastAsia="ru-RU"/>
        </w:rPr>
        <w:t xml:space="preserve"> и композициях</w:t>
      </w:r>
      <w:r w:rsidRPr="00451D48">
        <w:rPr>
          <w:rFonts w:ascii="Times New Roman" w:hAnsi="Times New Roman"/>
          <w:sz w:val="26"/>
          <w:szCs w:val="26"/>
          <w:lang w:eastAsia="ru-RU"/>
        </w:rPr>
        <w:t xml:space="preserve"> должно найти отражение празднование юбилея области – это могут быть как логотипы</w:t>
      </w:r>
      <w:r>
        <w:rPr>
          <w:rFonts w:ascii="Times New Roman" w:hAnsi="Times New Roman"/>
          <w:sz w:val="26"/>
          <w:szCs w:val="26"/>
          <w:lang w:eastAsia="ru-RU"/>
        </w:rPr>
        <w:t>, так</w:t>
      </w:r>
      <w:r w:rsidRPr="00451D48">
        <w:rPr>
          <w:rFonts w:ascii="Times New Roman" w:hAnsi="Times New Roman"/>
          <w:sz w:val="26"/>
          <w:szCs w:val="26"/>
          <w:lang w:eastAsia="ru-RU"/>
        </w:rPr>
        <w:t xml:space="preserve"> любые другие варианты отражения юбилея области на усмотрение авторов </w:t>
      </w:r>
      <w:r>
        <w:rPr>
          <w:rFonts w:ascii="Times New Roman" w:hAnsi="Times New Roman"/>
          <w:sz w:val="26"/>
          <w:szCs w:val="26"/>
          <w:lang w:eastAsia="ru-RU"/>
        </w:rPr>
        <w:t>блюда</w:t>
      </w:r>
      <w:r w:rsidRPr="00451D48">
        <w:rPr>
          <w:rFonts w:ascii="Times New Roman" w:hAnsi="Times New Roman"/>
          <w:sz w:val="26"/>
          <w:szCs w:val="26"/>
          <w:lang w:eastAsia="ru-RU"/>
        </w:rPr>
        <w:t>.</w:t>
      </w:r>
    </w:p>
    <w:p w:rsidR="00820B7C" w:rsidRPr="007373F2" w:rsidRDefault="00820B7C" w:rsidP="00451D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Номинация «Дегустационный конкурс «Где щи, тут и нас ищи»».</w:t>
      </w:r>
    </w:p>
    <w:p w:rsidR="00451D48" w:rsidRPr="007373F2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Номинация «Дегустационный конкурс «Пир на весь мир» (деликатесы русской трапезы)»</w:t>
      </w:r>
    </w:p>
    <w:p w:rsidR="00451D48" w:rsidRPr="007373F2" w:rsidRDefault="00451D48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На дегустационный конкурс предоставляются блюда согласно выбранной номинации.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 номинации «Где щи, там и нас ищи» предоставляются традиционные Костромские щи.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 номинации «Пир на весь мир» (деликатесы русской трапезы) предоставляются любые блюда традиционной русской кухни на выбор участника (похлебки, традиционные мясные блюда, в том числе приготовленные целиком гуси, поросята и т.д., традиционные блюда из картофеля, каши и любые другие блюда).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На конкурс предоставляются блюда, приготовленные заранее.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Участнику необходимо определить название блюда и оформить кулинарный рецепт в печатном виде формата А</w:t>
      </w:r>
      <w:r w:rsidR="002015DB" w:rsidRPr="007373F2">
        <w:rPr>
          <w:rFonts w:ascii="Times New Roman" w:hAnsi="Times New Roman"/>
          <w:sz w:val="26"/>
          <w:szCs w:val="26"/>
          <w:lang w:eastAsia="ru-RU"/>
        </w:rPr>
        <w:t>4</w:t>
      </w:r>
      <w:r w:rsidRPr="007373F2">
        <w:rPr>
          <w:rFonts w:ascii="Times New Roman" w:hAnsi="Times New Roman"/>
          <w:sz w:val="26"/>
          <w:szCs w:val="26"/>
          <w:lang w:eastAsia="ru-RU"/>
        </w:rPr>
        <w:t>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Конкурсанту необходимо творчески презентовать блюдо, используя народные костюмы, шутки, прибаутки, музыкальные выступления, танцевальные номера, народные игры и т.д. Обязательным условием является дегустация блюда. Время презентации не более 3 минут.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Для дегустации продукции участники имеют право использовать дополнительные продукты на своё усмотрение.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Номинация Мастер - класс по приготовлению заготовки для «серых» (зеленых) щей - «Щеницы» - «Без капусты Щи не густы»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Цель мастер-класса является обучение гостей мероприятия самостоятельному приготовлению заготовку для «серых» (зеленых) щей – «Щеницы».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конкурса представляют жюри, гостям и зрителям праздника мастер - класс по приготовлению своей уникальной «Щеницы».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Каждая команда для участия в номинации представляет: зеленые листья капусты, 3-5 рыхлых кочанов и светло-зеленых кроющих листьев, морковь, соль, дополнительные ингредиенты на усмотрение участников. Также команда -  участница должна иметь корытце и сечку для рубки капусты.</w:t>
      </w:r>
    </w:p>
    <w:p w:rsidR="007373F2" w:rsidRPr="007373F2" w:rsidRDefault="007373F2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Номинация Мастер-класс по приготовлению русских традиционных блюд (деликатесов русской трапезы) - «Все, что есть в печи – на стол мечи»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Цель мастер-класса является обучение гостей мероприятия самостоятельному приготовлению любых традиционных русских блюд на выбор участника.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номинации сами обеспечивают необходимые ингредиенты, посуду и инструменты для проведения мастер-класса.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Методические рекомендации по оформлению рабочей площадки конкурса «Костромские щи и другие деликатесы русской трапезы»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самостоятельно оформляют свою рабочую площадку в стилистике конкурс</w:t>
      </w:r>
      <w:r w:rsidR="002015DB" w:rsidRPr="007373F2">
        <w:rPr>
          <w:rFonts w:ascii="Times New Roman" w:hAnsi="Times New Roman"/>
          <w:sz w:val="26"/>
          <w:szCs w:val="26"/>
          <w:lang w:eastAsia="ru-RU"/>
        </w:rPr>
        <w:t>а</w:t>
      </w:r>
      <w:r w:rsidRPr="007373F2">
        <w:rPr>
          <w:rFonts w:ascii="Times New Roman" w:hAnsi="Times New Roman"/>
          <w:sz w:val="26"/>
          <w:szCs w:val="26"/>
          <w:lang w:eastAsia="ru-RU"/>
        </w:rPr>
        <w:t>.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Каждая площадка должна иметь табличку с названием муниципального района или названием команды.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Участники должны быть одеты в русскую народную одежду, для создания атмосферы народного праздника, количество участников не ограничено.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Для организации дегустации и работы мастер-классов должны быть предусмотрены скамьи или стулья. 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Необходимый для оформления и дегустации инвентарь (столы, стулья, лавки, посуда, корыто и сечка, таблички и т.д.) доставляются участниками самостоятельно.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Используемые столы должны быть покрыты текстильной скатертью в русском традиционном стиле.</w:t>
      </w:r>
    </w:p>
    <w:p w:rsidR="00820B7C" w:rsidRPr="007373F2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</w:rPr>
        <w:t xml:space="preserve">Посуда, в которой представлены блюда выставки, должна быть деревянной, глиняной или керамической, </w:t>
      </w:r>
      <w:r w:rsidRPr="007373F2">
        <w:rPr>
          <w:rFonts w:ascii="Times New Roman" w:hAnsi="Times New Roman"/>
          <w:sz w:val="26"/>
          <w:szCs w:val="26"/>
          <w:lang w:eastAsia="ru-RU"/>
        </w:rPr>
        <w:t>для поддержания атмосферы деревенского колорита.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Все участники фестиваля обеспечивают наличие необходимого оборудования для дегустации (одноразовые тарелки, столовые приборы) самостоятельно.</w:t>
      </w:r>
    </w:p>
    <w:p w:rsidR="00820B7C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5222C" w:rsidRDefault="0025222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5222C" w:rsidRDefault="0025222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Критерии оценки конкурса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Победители среди участников фестиваля определяются конкурсной комиссией путем открытого голосования по следующим критериям: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вкусовые качества;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эстетическое и оригинальное оформление;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тематическое представление блюд;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творческое наполнение конкурса;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внешний вид представителя (наличие кулинарной атрибутики, традиционного русского костюма);</w:t>
      </w: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- оригинальность и самобытность.</w:t>
      </w:r>
    </w:p>
    <w:p w:rsidR="0088437F" w:rsidRPr="007373F2" w:rsidRDefault="0088437F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</w:p>
    <w:p w:rsidR="00820B7C" w:rsidRPr="007373F2" w:rsidRDefault="00820B7C" w:rsidP="003232B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pacing w:val="-1"/>
          <w:sz w:val="26"/>
          <w:szCs w:val="26"/>
          <w:lang w:eastAsia="ru-RU"/>
        </w:rPr>
        <w:t xml:space="preserve">Награждение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Все участники награждаются дипломами Лауреатов конкурса «Костромские щи и другие деликатесы русской трапезы». Победители конкурса награждаются Гран-при. </w:t>
      </w:r>
      <w:r w:rsidR="005A2A55" w:rsidRPr="007373F2">
        <w:rPr>
          <w:rFonts w:ascii="Times New Roman" w:hAnsi="Times New Roman"/>
          <w:sz w:val="26"/>
          <w:szCs w:val="26"/>
          <w:lang w:eastAsia="ru-RU"/>
        </w:rPr>
        <w:t>Жюри имеет право присуждать несколько равноценных дипломов, присуждать не все призовые места. А также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учредить дополнительные номинации конкурса, </w:t>
      </w:r>
      <w:r w:rsidR="005A2A55" w:rsidRPr="007373F2">
        <w:rPr>
          <w:rFonts w:ascii="Times New Roman" w:hAnsi="Times New Roman"/>
          <w:sz w:val="26"/>
          <w:szCs w:val="26"/>
          <w:lang w:eastAsia="ru-RU"/>
        </w:rPr>
        <w:t>и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специальные призы для авторов наиболее вкусных традиционных блюд. 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20B7C" w:rsidRPr="007373F2" w:rsidRDefault="00820B7C" w:rsidP="003232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b/>
          <w:sz w:val="26"/>
          <w:szCs w:val="26"/>
          <w:lang w:eastAsia="ru-RU"/>
        </w:rPr>
        <w:t>Финансовые условия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Оплата за участие в конкурсе не предусмотрена. Проезд, проживание и питание участников конкурса, а также сопровождающих лиц за счет направляющей стороны.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15DB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 xml:space="preserve">Для участия в конкурсе </w:t>
      </w:r>
      <w:r w:rsidRPr="007373F2">
        <w:rPr>
          <w:rFonts w:ascii="Times New Roman" w:hAnsi="Times New Roman"/>
          <w:sz w:val="26"/>
          <w:szCs w:val="26"/>
        </w:rPr>
        <w:t xml:space="preserve">«Костромские щи и другие деликатесы русской трапезы» </w:t>
      </w:r>
      <w:r w:rsidRPr="007373F2">
        <w:rPr>
          <w:rFonts w:ascii="Times New Roman" w:hAnsi="Times New Roman"/>
          <w:sz w:val="26"/>
          <w:szCs w:val="26"/>
          <w:lang w:eastAsia="ru-RU"/>
        </w:rPr>
        <w:t>в адрес оргкомитета: 156000, г. Кострома, ул. Советская, д. 23,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73F2">
        <w:rPr>
          <w:rFonts w:ascii="Times New Roman" w:hAnsi="Times New Roman"/>
          <w:sz w:val="26"/>
          <w:szCs w:val="26"/>
          <w:lang w:eastAsia="ru-RU"/>
        </w:rPr>
        <w:t>ОГБУК «Облас</w:t>
      </w:r>
      <w:r w:rsidR="00104327">
        <w:rPr>
          <w:rFonts w:ascii="Times New Roman" w:hAnsi="Times New Roman"/>
          <w:sz w:val="26"/>
          <w:szCs w:val="26"/>
          <w:lang w:eastAsia="ru-RU"/>
        </w:rPr>
        <w:t>тной Дом народного творчества</w:t>
      </w:r>
      <w:r w:rsidR="00CD49A7">
        <w:rPr>
          <w:rFonts w:ascii="Times New Roman" w:hAnsi="Times New Roman"/>
          <w:sz w:val="26"/>
          <w:szCs w:val="26"/>
          <w:lang w:eastAsia="ru-RU"/>
        </w:rPr>
        <w:t xml:space="preserve"> им. Иосифа Кобзона</w:t>
      </w:r>
      <w:r w:rsidR="0010432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по электронной почте: Е-mail: </w:t>
      </w:r>
      <w:hyperlink r:id="rId7" w:history="1">
        <w:r w:rsidR="002015DB" w:rsidRPr="007373F2">
          <w:rPr>
            <w:rStyle w:val="a5"/>
            <w:rFonts w:ascii="Times New Roman" w:hAnsi="Times New Roman"/>
            <w:sz w:val="26"/>
            <w:szCs w:val="26"/>
            <w:lang w:eastAsia="ru-RU"/>
          </w:rPr>
          <w:t>odntinform@mail.ru</w:t>
        </w:r>
      </w:hyperlink>
      <w:r w:rsidR="00104327">
        <w:rPr>
          <w:rStyle w:val="a5"/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800BC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сентября</w:t>
      </w:r>
      <w:r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451D48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A90DE5" w:rsidRPr="007373F2">
        <w:rPr>
          <w:rFonts w:ascii="Times New Roman" w:hAnsi="Times New Roman"/>
          <w:b/>
          <w:sz w:val="26"/>
          <w:szCs w:val="26"/>
          <w:lang w:eastAsia="ru-RU"/>
        </w:rPr>
        <w:t xml:space="preserve"> г.</w:t>
      </w:r>
      <w:r w:rsidR="00A90DE5" w:rsidRPr="007373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373F2">
        <w:rPr>
          <w:rFonts w:ascii="Times New Roman" w:hAnsi="Times New Roman"/>
          <w:sz w:val="26"/>
          <w:szCs w:val="26"/>
          <w:lang w:eastAsia="ru-RU"/>
        </w:rPr>
        <w:t>необходимо выслать заявку-анкету участника конкурса (приложение № 1). Подача заявки является согласием участника на видео и фотосъемку мероприятия.</w:t>
      </w:r>
    </w:p>
    <w:p w:rsidR="00820B7C" w:rsidRPr="007373F2" w:rsidRDefault="00820B7C" w:rsidP="003232B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800BC6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B91A50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:rsidR="00800BC6" w:rsidRPr="00FE04DB" w:rsidRDefault="00800BC6" w:rsidP="00800BC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3232BE" w:rsidRDefault="003232BE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033B8" w:rsidRDefault="00A033B8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820B7C" w:rsidRPr="00A658AB" w:rsidRDefault="00820B7C" w:rsidP="00152973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t>Приложение № 1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0B7C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:rsidR="00820B7C" w:rsidRPr="00920132" w:rsidRDefault="00820B7C" w:rsidP="009201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 w:rsidR="00B96432">
        <w:rPr>
          <w:rFonts w:ascii="Times New Roman" w:hAnsi="Times New Roman"/>
          <w:b/>
          <w:sz w:val="28"/>
          <w:szCs w:val="28"/>
        </w:rPr>
        <w:t>Костромские щи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 xml:space="preserve">в рамках </w:t>
      </w:r>
      <w:r w:rsidR="00291BA8">
        <w:rPr>
          <w:rFonts w:ascii="Times New Roman" w:hAnsi="Times New Roman"/>
          <w:b/>
          <w:sz w:val="28"/>
          <w:szCs w:val="28"/>
          <w:lang w:eastAsia="ru-RU"/>
        </w:rPr>
        <w:t xml:space="preserve">Открытого Областного </w:t>
      </w:r>
      <w:r w:rsidRPr="000D739E">
        <w:rPr>
          <w:rFonts w:ascii="Times New Roman" w:hAnsi="Times New Roman"/>
          <w:b/>
          <w:sz w:val="28"/>
          <w:szCs w:val="28"/>
          <w:lang w:eastAsia="ru-RU"/>
        </w:rPr>
        <w:t>фестиваля народного творчества</w:t>
      </w:r>
    </w:p>
    <w:p w:rsidR="00820B7C" w:rsidRPr="000D739E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739E">
        <w:rPr>
          <w:rFonts w:ascii="Times New Roman" w:hAnsi="Times New Roman"/>
          <w:b/>
          <w:sz w:val="28"/>
          <w:szCs w:val="28"/>
          <w:lang w:eastAsia="ru-RU"/>
        </w:rPr>
        <w:t>«Костромская Губернская ярмарка»</w:t>
      </w:r>
      <w:r w:rsidR="00B91A50">
        <w:rPr>
          <w:rFonts w:ascii="Times New Roman" w:hAnsi="Times New Roman"/>
          <w:b/>
          <w:sz w:val="28"/>
          <w:szCs w:val="28"/>
          <w:lang w:eastAsia="ru-RU"/>
        </w:rPr>
        <w:t>, посвященного 80-й годовщине образования Костромской области</w:t>
      </w:r>
    </w:p>
    <w:p w:rsidR="00820B7C" w:rsidRPr="00A658AB" w:rsidRDefault="00820B7C" w:rsidP="009201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(название, адрес, тел.) </w:t>
      </w: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:rsidR="00820B7C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художественной композиции</w:t>
      </w:r>
    </w:p>
    <w:p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мастер-класса</w:t>
      </w:r>
    </w:p>
    <w:p w:rsidR="00820B7C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9201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блюда, краткое описание</w:t>
      </w: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20B7C" w:rsidRPr="00A658AB" w:rsidRDefault="00820B7C" w:rsidP="00260C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260C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:rsidR="00820B7C" w:rsidRPr="00B01AB8" w:rsidRDefault="00820B7C" w:rsidP="00260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820B7C" w:rsidRPr="00A658AB" w:rsidRDefault="00820B7C" w:rsidP="0092013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20B7C" w:rsidRPr="00B01AB8" w:rsidRDefault="00820B7C" w:rsidP="009201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  <w:r w:rsidR="00B91A50">
        <w:rPr>
          <w:rFonts w:ascii="Times New Roman" w:hAnsi="Times New Roman"/>
          <w:sz w:val="28"/>
          <w:szCs w:val="28"/>
          <w:lang w:eastAsia="ru-RU"/>
        </w:rPr>
        <w:t>______________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B91A50" w:rsidRPr="00B91A50" w:rsidRDefault="00B91A50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Данные поданные в заявке на участие в фестивале являются основанием для заполнения дипломов и перевыпуску не подлежат!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 xml:space="preserve">           С Положением о проведении конкурса ознакомлен и согласен.</w:t>
      </w:r>
    </w:p>
    <w:p w:rsidR="00820B7C" w:rsidRPr="00B91A50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7C" w:rsidRPr="00B81A26" w:rsidRDefault="00820B7C" w:rsidP="00B91A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A50">
        <w:rPr>
          <w:rFonts w:ascii="Times New Roman" w:hAnsi="Times New Roman"/>
          <w:sz w:val="28"/>
          <w:szCs w:val="28"/>
          <w:lang w:eastAsia="ru-RU"/>
        </w:rPr>
        <w:t>Подпись ответственного лица            _____________________________________</w:t>
      </w:r>
    </w:p>
    <w:sectPr w:rsidR="00820B7C" w:rsidRPr="00B81A26" w:rsidSect="001156B2">
      <w:foot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A" w:rsidRDefault="00044D6A" w:rsidP="007373F2">
      <w:pPr>
        <w:spacing w:after="0" w:line="240" w:lineRule="auto"/>
      </w:pPr>
      <w:r>
        <w:separator/>
      </w:r>
    </w:p>
  </w:endnote>
  <w:endnote w:type="continuationSeparator" w:id="0">
    <w:p w:rsidR="00044D6A" w:rsidRDefault="00044D6A" w:rsidP="007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11039"/>
      <w:docPartObj>
        <w:docPartGallery w:val="Page Numbers (Bottom of Page)"/>
        <w:docPartUnique/>
      </w:docPartObj>
    </w:sdtPr>
    <w:sdtEndPr/>
    <w:sdtContent>
      <w:p w:rsidR="007373F2" w:rsidRDefault="007373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6A">
          <w:rPr>
            <w:noProof/>
          </w:rPr>
          <w:t>1</w:t>
        </w:r>
        <w:r>
          <w:fldChar w:fldCharType="end"/>
        </w:r>
      </w:p>
    </w:sdtContent>
  </w:sdt>
  <w:p w:rsidR="007373F2" w:rsidRDefault="00737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A" w:rsidRDefault="00044D6A" w:rsidP="007373F2">
      <w:pPr>
        <w:spacing w:after="0" w:line="240" w:lineRule="auto"/>
      </w:pPr>
      <w:r>
        <w:separator/>
      </w:r>
    </w:p>
  </w:footnote>
  <w:footnote w:type="continuationSeparator" w:id="0">
    <w:p w:rsidR="00044D6A" w:rsidRDefault="00044D6A" w:rsidP="0073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FF4"/>
    <w:multiLevelType w:val="multilevel"/>
    <w:tmpl w:val="0D9C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B206C"/>
    <w:multiLevelType w:val="multilevel"/>
    <w:tmpl w:val="F58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4B7F19"/>
    <w:multiLevelType w:val="multilevel"/>
    <w:tmpl w:val="8F9CD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5318"/>
    <w:multiLevelType w:val="multilevel"/>
    <w:tmpl w:val="2E24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5063F"/>
    <w:multiLevelType w:val="multilevel"/>
    <w:tmpl w:val="A5B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05C08"/>
    <w:multiLevelType w:val="multilevel"/>
    <w:tmpl w:val="EDAEC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65FFD"/>
    <w:multiLevelType w:val="multilevel"/>
    <w:tmpl w:val="72EAD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9D54AB"/>
    <w:multiLevelType w:val="multilevel"/>
    <w:tmpl w:val="B4E0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E2BB8"/>
    <w:multiLevelType w:val="multilevel"/>
    <w:tmpl w:val="E5709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85"/>
    <w:rsid w:val="00000D01"/>
    <w:rsid w:val="00004E12"/>
    <w:rsid w:val="00044D6A"/>
    <w:rsid w:val="0005132C"/>
    <w:rsid w:val="00061238"/>
    <w:rsid w:val="00091DD0"/>
    <w:rsid w:val="000958DF"/>
    <w:rsid w:val="0009658C"/>
    <w:rsid w:val="000A1330"/>
    <w:rsid w:val="000D739E"/>
    <w:rsid w:val="000E130D"/>
    <w:rsid w:val="000E3D82"/>
    <w:rsid w:val="00104327"/>
    <w:rsid w:val="00105A39"/>
    <w:rsid w:val="001147EB"/>
    <w:rsid w:val="001156B2"/>
    <w:rsid w:val="00117D87"/>
    <w:rsid w:val="001434FA"/>
    <w:rsid w:val="0015174F"/>
    <w:rsid w:val="00152973"/>
    <w:rsid w:val="00192711"/>
    <w:rsid w:val="001C1BDB"/>
    <w:rsid w:val="001E4F5E"/>
    <w:rsid w:val="002015DB"/>
    <w:rsid w:val="00204E54"/>
    <w:rsid w:val="00211173"/>
    <w:rsid w:val="00224356"/>
    <w:rsid w:val="002253B2"/>
    <w:rsid w:val="00244284"/>
    <w:rsid w:val="0025222C"/>
    <w:rsid w:val="00260C82"/>
    <w:rsid w:val="00261AA4"/>
    <w:rsid w:val="00262C38"/>
    <w:rsid w:val="00286B87"/>
    <w:rsid w:val="00291BA8"/>
    <w:rsid w:val="00294DCD"/>
    <w:rsid w:val="002A15EF"/>
    <w:rsid w:val="002D3E59"/>
    <w:rsid w:val="003000E5"/>
    <w:rsid w:val="00312B1E"/>
    <w:rsid w:val="00322885"/>
    <w:rsid w:val="003232BE"/>
    <w:rsid w:val="00323DFC"/>
    <w:rsid w:val="0034313F"/>
    <w:rsid w:val="00345C6A"/>
    <w:rsid w:val="003A69D3"/>
    <w:rsid w:val="003C4FA1"/>
    <w:rsid w:val="003D2039"/>
    <w:rsid w:val="004008BF"/>
    <w:rsid w:val="00405430"/>
    <w:rsid w:val="00434A4A"/>
    <w:rsid w:val="00434FAD"/>
    <w:rsid w:val="00451D48"/>
    <w:rsid w:val="004611A8"/>
    <w:rsid w:val="004C0C26"/>
    <w:rsid w:val="004C12E7"/>
    <w:rsid w:val="004E0A1A"/>
    <w:rsid w:val="004E7800"/>
    <w:rsid w:val="0054024B"/>
    <w:rsid w:val="00573F24"/>
    <w:rsid w:val="005A2A55"/>
    <w:rsid w:val="005A41E1"/>
    <w:rsid w:val="005B4F72"/>
    <w:rsid w:val="005F3BE5"/>
    <w:rsid w:val="00602F34"/>
    <w:rsid w:val="006653B4"/>
    <w:rsid w:val="00666BD6"/>
    <w:rsid w:val="006774A6"/>
    <w:rsid w:val="006858E1"/>
    <w:rsid w:val="006A6370"/>
    <w:rsid w:val="006B1E65"/>
    <w:rsid w:val="006D6F92"/>
    <w:rsid w:val="00710788"/>
    <w:rsid w:val="00725071"/>
    <w:rsid w:val="007373F2"/>
    <w:rsid w:val="007568DC"/>
    <w:rsid w:val="00756EDC"/>
    <w:rsid w:val="007606D4"/>
    <w:rsid w:val="0076242B"/>
    <w:rsid w:val="0076273A"/>
    <w:rsid w:val="00771385"/>
    <w:rsid w:val="0079664A"/>
    <w:rsid w:val="00800BC6"/>
    <w:rsid w:val="00810761"/>
    <w:rsid w:val="00820B7C"/>
    <w:rsid w:val="0083536D"/>
    <w:rsid w:val="0087568A"/>
    <w:rsid w:val="00881347"/>
    <w:rsid w:val="00882317"/>
    <w:rsid w:val="0088437F"/>
    <w:rsid w:val="008A5E3B"/>
    <w:rsid w:val="008A66E0"/>
    <w:rsid w:val="008D1A18"/>
    <w:rsid w:val="008D77E9"/>
    <w:rsid w:val="008E36A6"/>
    <w:rsid w:val="008F236B"/>
    <w:rsid w:val="0090682F"/>
    <w:rsid w:val="00911C0C"/>
    <w:rsid w:val="00920132"/>
    <w:rsid w:val="00937C61"/>
    <w:rsid w:val="009B3B90"/>
    <w:rsid w:val="009F01DB"/>
    <w:rsid w:val="00A033B8"/>
    <w:rsid w:val="00A2520C"/>
    <w:rsid w:val="00A3155C"/>
    <w:rsid w:val="00A363CE"/>
    <w:rsid w:val="00A5361A"/>
    <w:rsid w:val="00A658AB"/>
    <w:rsid w:val="00A90DE5"/>
    <w:rsid w:val="00A946FD"/>
    <w:rsid w:val="00AA1CBB"/>
    <w:rsid w:val="00AA530E"/>
    <w:rsid w:val="00AD0D0A"/>
    <w:rsid w:val="00AD7F2B"/>
    <w:rsid w:val="00B01AB8"/>
    <w:rsid w:val="00B020B8"/>
    <w:rsid w:val="00B3613E"/>
    <w:rsid w:val="00B81A26"/>
    <w:rsid w:val="00B91A50"/>
    <w:rsid w:val="00B96432"/>
    <w:rsid w:val="00BC0097"/>
    <w:rsid w:val="00BC19A7"/>
    <w:rsid w:val="00BD552D"/>
    <w:rsid w:val="00BF02C1"/>
    <w:rsid w:val="00C00CB2"/>
    <w:rsid w:val="00C0278C"/>
    <w:rsid w:val="00C05ECC"/>
    <w:rsid w:val="00C126A1"/>
    <w:rsid w:val="00C246DE"/>
    <w:rsid w:val="00C526BD"/>
    <w:rsid w:val="00C60BAD"/>
    <w:rsid w:val="00C652AD"/>
    <w:rsid w:val="00C6797D"/>
    <w:rsid w:val="00CD49A7"/>
    <w:rsid w:val="00CE0B93"/>
    <w:rsid w:val="00CF1F5E"/>
    <w:rsid w:val="00D314B8"/>
    <w:rsid w:val="00D551F3"/>
    <w:rsid w:val="00D662EA"/>
    <w:rsid w:val="00D924BD"/>
    <w:rsid w:val="00D9396D"/>
    <w:rsid w:val="00DA1576"/>
    <w:rsid w:val="00DB7078"/>
    <w:rsid w:val="00DC16AE"/>
    <w:rsid w:val="00DD2441"/>
    <w:rsid w:val="00DE46C1"/>
    <w:rsid w:val="00E11E1B"/>
    <w:rsid w:val="00E36D9B"/>
    <w:rsid w:val="00E5014F"/>
    <w:rsid w:val="00E54C72"/>
    <w:rsid w:val="00E63D21"/>
    <w:rsid w:val="00E642D3"/>
    <w:rsid w:val="00E8070B"/>
    <w:rsid w:val="00E916B2"/>
    <w:rsid w:val="00E958E4"/>
    <w:rsid w:val="00EB691F"/>
    <w:rsid w:val="00EE2264"/>
    <w:rsid w:val="00EE4DBE"/>
    <w:rsid w:val="00EF5BD7"/>
    <w:rsid w:val="00F17BE8"/>
    <w:rsid w:val="00F36533"/>
    <w:rsid w:val="00F45DF3"/>
    <w:rsid w:val="00F916A8"/>
    <w:rsid w:val="00F93DE4"/>
    <w:rsid w:val="00F96B4D"/>
    <w:rsid w:val="00F97E1F"/>
    <w:rsid w:val="00FA788D"/>
    <w:rsid w:val="00FA7EEF"/>
    <w:rsid w:val="00FC3524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445C4"/>
  <w15:docId w15:val="{14DC27D5-ADB1-45A2-96B5-963DF689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73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000E5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D9396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4DBE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5F3B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54C72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F2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73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8</cp:revision>
  <cp:lastPrinted>2019-10-22T13:45:00Z</cp:lastPrinted>
  <dcterms:created xsi:type="dcterms:W3CDTF">2024-08-29T13:00:00Z</dcterms:created>
  <dcterms:modified xsi:type="dcterms:W3CDTF">2024-09-09T13:13:00Z</dcterms:modified>
</cp:coreProperties>
</file>